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F" w:rsidRDefault="0060430F" w:rsidP="0060430F">
      <w:pPr>
        <w:ind w:right="-1"/>
        <w:jc w:val="right"/>
        <w:rPr>
          <w:color w:val="000000" w:themeColor="text1"/>
          <w:lang w:val="ro-RO"/>
        </w:rPr>
      </w:pPr>
    </w:p>
    <w:p w:rsidR="0060430F" w:rsidRPr="004A41DA" w:rsidRDefault="0060430F" w:rsidP="0060430F">
      <w:pPr>
        <w:ind w:right="-1"/>
        <w:jc w:val="right"/>
        <w:rPr>
          <w:color w:val="000000" w:themeColor="text1"/>
          <w:lang w:val="ro-RO"/>
        </w:rPr>
      </w:pPr>
      <w:bookmarkStart w:id="0" w:name="_GoBack"/>
      <w:bookmarkEnd w:id="0"/>
      <w:r w:rsidRPr="004A41DA">
        <w:rPr>
          <w:color w:val="000000" w:themeColor="text1"/>
          <w:lang w:val="ro-RO"/>
        </w:rPr>
        <w:t xml:space="preserve">Anexa nr.3 </w:t>
      </w:r>
    </w:p>
    <w:p w:rsidR="0060430F" w:rsidRPr="004A41DA" w:rsidRDefault="0060430F" w:rsidP="0060430F">
      <w:pPr>
        <w:ind w:left="238" w:right="-20"/>
        <w:jc w:val="right"/>
        <w:rPr>
          <w:b/>
          <w:bCs/>
          <w:color w:val="000000" w:themeColor="text1"/>
          <w:lang w:val="ro-RO"/>
        </w:rPr>
      </w:pPr>
    </w:p>
    <w:p w:rsidR="0060430F" w:rsidRPr="004A41DA" w:rsidRDefault="0060430F" w:rsidP="0060430F">
      <w:pPr>
        <w:pStyle w:val="cp"/>
        <w:jc w:val="right"/>
        <w:rPr>
          <w:color w:val="000000" w:themeColor="text1"/>
          <w:lang w:val="ro-RO"/>
        </w:rPr>
      </w:pPr>
    </w:p>
    <w:p w:rsidR="0060430F" w:rsidRPr="004A41DA" w:rsidRDefault="0060430F" w:rsidP="0060430F">
      <w:pPr>
        <w:pStyle w:val="cp"/>
        <w:rPr>
          <w:color w:val="000000" w:themeColor="text1"/>
          <w:lang w:val="ro-RO"/>
        </w:rPr>
      </w:pPr>
      <w:r w:rsidRPr="004A41DA">
        <w:rPr>
          <w:color w:val="000000" w:themeColor="text1"/>
          <w:lang w:val="ro-RO"/>
        </w:rPr>
        <w:t xml:space="preserve">SITUAŢIA MODIFICĂRILOR SURSELOR DE FINANŢARE </w:t>
      </w:r>
    </w:p>
    <w:p w:rsidR="0060430F" w:rsidRPr="004A41DA" w:rsidRDefault="0060430F" w:rsidP="0060430F">
      <w:pPr>
        <w:pStyle w:val="cp"/>
        <w:rPr>
          <w:b w:val="0"/>
          <w:color w:val="000000" w:themeColor="text1"/>
          <w:lang w:val="ro-RO"/>
        </w:rPr>
      </w:pPr>
      <w:r w:rsidRPr="004A41DA">
        <w:rPr>
          <w:b w:val="0"/>
          <w:color w:val="000000" w:themeColor="text1"/>
          <w:lang w:val="ro-RO"/>
        </w:rPr>
        <w:t>de la _________________pînă la _______________20___</w:t>
      </w:r>
    </w:p>
    <w:p w:rsidR="0060430F" w:rsidRPr="004A41DA" w:rsidRDefault="0060430F" w:rsidP="0060430F">
      <w:pPr>
        <w:pStyle w:val="cp"/>
        <w:rPr>
          <w:b w:val="0"/>
          <w:color w:val="000000" w:themeColor="text1"/>
          <w:lang w:val="ro-RO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850"/>
        <w:gridCol w:w="796"/>
        <w:gridCol w:w="1195"/>
        <w:gridCol w:w="1195"/>
        <w:gridCol w:w="796"/>
        <w:gridCol w:w="1281"/>
      </w:tblGrid>
      <w:tr w:rsidR="0060430F" w:rsidRPr="00311B3D" w:rsidTr="00C91E79">
        <w:trPr>
          <w:trHeight w:val="1334"/>
        </w:trPr>
        <w:tc>
          <w:tcPr>
            <w:tcW w:w="603" w:type="dxa"/>
          </w:tcPr>
          <w:p w:rsidR="0060430F" w:rsidRPr="004A41DA" w:rsidRDefault="0060430F" w:rsidP="00C91E79">
            <w:pPr>
              <w:pStyle w:val="cn"/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 xml:space="preserve">Nr. d/o 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Indicatori</w:t>
            </w:r>
          </w:p>
          <w:p w:rsidR="0060430F" w:rsidRPr="004A41DA" w:rsidRDefault="0060430F" w:rsidP="00C91E79">
            <w:pPr>
              <w:pStyle w:val="cn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Cod rd.</w:t>
            </w:r>
          </w:p>
          <w:p w:rsidR="0060430F" w:rsidRPr="004A41DA" w:rsidRDefault="0060430F" w:rsidP="00C91E79">
            <w:pPr>
              <w:pStyle w:val="cn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 xml:space="preserve">Sold la începutul perioadei de gestiune </w:t>
            </w:r>
          </w:p>
          <w:p w:rsidR="0060430F" w:rsidRPr="004A41DA" w:rsidRDefault="0060430F" w:rsidP="00C91E79">
            <w:pPr>
              <w:pStyle w:val="cn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</w:p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</w:p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Majorări</w:t>
            </w:r>
          </w:p>
          <w:p w:rsidR="0060430F" w:rsidRPr="004A41DA" w:rsidRDefault="0060430F" w:rsidP="00C91E79">
            <w:pPr>
              <w:pStyle w:val="cn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</w:p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</w:p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Diminuări</w:t>
            </w:r>
          </w:p>
          <w:p w:rsidR="0060430F" w:rsidRPr="004A41DA" w:rsidRDefault="0060430F" w:rsidP="00C91E79">
            <w:pPr>
              <w:pStyle w:val="cn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pStyle w:val="cb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 xml:space="preserve">Sold la sfîrşitul perioadei de gestiune </w:t>
            </w:r>
          </w:p>
          <w:p w:rsidR="0060430F" w:rsidRPr="004A41DA" w:rsidRDefault="0060430F" w:rsidP="00C91E79">
            <w:pPr>
              <w:pStyle w:val="cn"/>
              <w:jc w:val="left"/>
              <w:rPr>
                <w:b/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1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2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3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4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5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6</w:t>
            </w:r>
          </w:p>
        </w:tc>
        <w:tc>
          <w:tcPr>
            <w:tcW w:w="1281" w:type="dxa"/>
          </w:tcPr>
          <w:p w:rsidR="0060430F" w:rsidRPr="004A41DA" w:rsidRDefault="0060430F" w:rsidP="00C91E79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>7</w:t>
            </w: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 w:val="restart"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1.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bCs/>
                <w:color w:val="000000" w:themeColor="text1"/>
                <w:lang w:val="ro-RO"/>
              </w:rPr>
            </w:pPr>
            <w:r w:rsidRPr="004A41DA">
              <w:rPr>
                <w:b/>
                <w:bCs/>
                <w:color w:val="000000" w:themeColor="text1"/>
                <w:lang w:val="ro-RO"/>
              </w:rPr>
              <w:t xml:space="preserve">Mijloace cu destinaţie specială 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 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 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 </w:t>
            </w: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 </w:t>
            </w:r>
          </w:p>
        </w:tc>
      </w:tr>
      <w:tr w:rsidR="0060430F" w:rsidRPr="004A41DA" w:rsidTr="00C91E79">
        <w:trPr>
          <w:trHeight w:val="56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Finanţări cu destinaţie specială din bugetul naţional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010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56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Finanţări cu destinaţie specială din bugetul local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020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Granturi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030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Asistenţă financiară şi tehnică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040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56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Alte finanţări şi încasări cu destinaţie specială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050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554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Total mijloace cu destinaţie specială</w:t>
            </w:r>
          </w:p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sz w:val="22"/>
                <w:szCs w:val="22"/>
                <w:lang w:val="ro-RO"/>
              </w:rPr>
              <w:t>(rd.010+rd.020+rd.030+rd.040+rd.050)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060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8"/>
        </w:trPr>
        <w:tc>
          <w:tcPr>
            <w:tcW w:w="603" w:type="dxa"/>
            <w:vMerge w:val="restart"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2.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Mijloace nepredestinate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Donaţii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070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 xml:space="preserve">Ajutoare financiare 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080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Alte mijloace nepredestinate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090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56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Total mijloace nepredestinate</w:t>
            </w:r>
          </w:p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sz w:val="22"/>
                <w:szCs w:val="22"/>
                <w:lang w:val="ro-RO"/>
              </w:rPr>
              <w:t>(rd.070+rd.080+ rd.090)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100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311B3D" w:rsidTr="00C91E79">
        <w:trPr>
          <w:trHeight w:val="510"/>
        </w:trPr>
        <w:tc>
          <w:tcPr>
            <w:tcW w:w="603" w:type="dxa"/>
            <w:vMerge w:val="restart"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3.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Contribuţii ale fondatorilor şi membrilor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8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Taxe de aderare și cotizaţii de membru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110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Alte contribuţii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120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775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Total contribuţii ale fondatorilor şi membrilor</w:t>
            </w:r>
          </w:p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sz w:val="22"/>
                <w:szCs w:val="22"/>
                <w:lang w:val="ro-RO"/>
              </w:rPr>
              <w:t>(rd.110+rd.120)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130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 w:val="restart"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4.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 xml:space="preserve">Fonduri 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Aporturi iniţiale ale fondatorilor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pStyle w:val="lf"/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140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Fondul de active imobilizate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150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1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Fondul de autofinanţare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160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8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 xml:space="preserve">Alte fonduri 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170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488"/>
        </w:trPr>
        <w:tc>
          <w:tcPr>
            <w:tcW w:w="603" w:type="dxa"/>
            <w:vMerge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Total fonduri</w:t>
            </w:r>
          </w:p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sz w:val="22"/>
                <w:szCs w:val="22"/>
                <w:lang w:val="ro-RO"/>
              </w:rPr>
              <w:t>(rd.140+rd.150+rd.160+ rd.170)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180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288"/>
        </w:trPr>
        <w:tc>
          <w:tcPr>
            <w:tcW w:w="603" w:type="dxa"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5.</w:t>
            </w: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Alte surse de finanţare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190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  <w:tr w:rsidR="0060430F" w:rsidRPr="004A41DA" w:rsidTr="00C91E79">
        <w:trPr>
          <w:trHeight w:val="341"/>
        </w:trPr>
        <w:tc>
          <w:tcPr>
            <w:tcW w:w="603" w:type="dxa"/>
          </w:tcPr>
          <w:p w:rsidR="0060430F" w:rsidRPr="004A41DA" w:rsidRDefault="0060430F" w:rsidP="00C91E79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3850" w:type="dxa"/>
          </w:tcPr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b/>
                <w:color w:val="000000" w:themeColor="text1"/>
                <w:lang w:val="ro-RO"/>
              </w:rPr>
              <w:t>Total surse de finanţare</w:t>
            </w:r>
          </w:p>
          <w:p w:rsidR="0060430F" w:rsidRPr="004A41DA" w:rsidRDefault="0060430F" w:rsidP="00C91E79">
            <w:pPr>
              <w:rPr>
                <w:b/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sz w:val="22"/>
                <w:szCs w:val="22"/>
                <w:lang w:val="ro-RO"/>
              </w:rPr>
              <w:t>(rd.060+rd.100+ rd.130+rd.180+rd.190)</w:t>
            </w:r>
          </w:p>
        </w:tc>
        <w:tc>
          <w:tcPr>
            <w:tcW w:w="796" w:type="dxa"/>
          </w:tcPr>
          <w:p w:rsidR="0060430F" w:rsidRPr="004A41DA" w:rsidRDefault="0060430F" w:rsidP="00C91E79">
            <w:pPr>
              <w:jc w:val="center"/>
              <w:rPr>
                <w:color w:val="000000" w:themeColor="text1"/>
                <w:lang w:val="ro-RO"/>
              </w:rPr>
            </w:pPr>
            <w:r w:rsidRPr="004A41DA">
              <w:rPr>
                <w:color w:val="000000" w:themeColor="text1"/>
                <w:lang w:val="ro-RO"/>
              </w:rPr>
              <w:t>200</w:t>
            </w: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95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96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281" w:type="dxa"/>
          </w:tcPr>
          <w:p w:rsidR="0060430F" w:rsidRPr="004A41DA" w:rsidRDefault="0060430F" w:rsidP="00C91E79">
            <w:pPr>
              <w:rPr>
                <w:color w:val="000000" w:themeColor="text1"/>
                <w:lang w:val="ro-RO"/>
              </w:rPr>
            </w:pPr>
          </w:p>
        </w:tc>
      </w:tr>
    </w:tbl>
    <w:p w:rsidR="0060430F" w:rsidRPr="004A41DA" w:rsidRDefault="0060430F" w:rsidP="0060430F">
      <w:pPr>
        <w:ind w:left="238" w:right="-20"/>
        <w:jc w:val="center"/>
        <w:rPr>
          <w:color w:val="000000" w:themeColor="text1"/>
          <w:lang w:val="ro-RO"/>
        </w:rPr>
      </w:pPr>
    </w:p>
    <w:p w:rsidR="00F8428E" w:rsidRDefault="00F8428E"/>
    <w:sectPr w:rsidR="00F8428E" w:rsidSect="00605CCB">
      <w:footerReference w:type="default" r:id="rId4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857"/>
      <w:docPartObj>
        <w:docPartGallery w:val="Page Numbers (Bottom of Page)"/>
        <w:docPartUnique/>
      </w:docPartObj>
    </w:sdtPr>
    <w:sdtEndPr/>
    <w:sdtContent>
      <w:p w:rsidR="00AF67D7" w:rsidRDefault="0060430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7D7" w:rsidRDefault="006043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0F"/>
    <w:rsid w:val="0060430F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8F285-0C5A-43B2-B258-E959855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60430F"/>
    <w:pPr>
      <w:jc w:val="center"/>
    </w:pPr>
    <w:rPr>
      <w:b/>
      <w:bCs/>
    </w:rPr>
  </w:style>
  <w:style w:type="paragraph" w:customStyle="1" w:styleId="cb">
    <w:name w:val="cb"/>
    <w:basedOn w:val="a"/>
    <w:rsid w:val="0060430F"/>
    <w:pPr>
      <w:jc w:val="center"/>
    </w:pPr>
    <w:rPr>
      <w:b/>
      <w:bCs/>
    </w:rPr>
  </w:style>
  <w:style w:type="paragraph" w:styleId="a3">
    <w:name w:val="footer"/>
    <w:basedOn w:val="a"/>
    <w:link w:val="a4"/>
    <w:uiPriority w:val="99"/>
    <w:unhideWhenUsed/>
    <w:rsid w:val="0060430F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430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60430F"/>
    <w:rPr>
      <w:rFonts w:eastAsia="Times New Roman"/>
    </w:rPr>
  </w:style>
  <w:style w:type="paragraph" w:customStyle="1" w:styleId="cn">
    <w:name w:val="cn"/>
    <w:basedOn w:val="a"/>
    <w:rsid w:val="0060430F"/>
    <w:pPr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2015-01-23T11:13:00Z</dcterms:created>
  <dcterms:modified xsi:type="dcterms:W3CDTF">2015-01-23T11:13:00Z</dcterms:modified>
</cp:coreProperties>
</file>